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Step 1: Rate yourself on the following topics: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70"/>
        <w:gridCol w:w="6930"/>
        <w:tblGridChange w:id="0">
          <w:tblGrid>
            <w:gridCol w:w="3870"/>
            <w:gridCol w:w="693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Integer Addition/Subtraction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drawing>
                <wp:inline distB="114300" distT="114300" distL="114300" distR="114300">
                  <wp:extent cx="3252788" cy="705862"/>
                  <wp:effectExtent b="0" l="0" r="0" t="0"/>
                  <wp:docPr descr="Screen Shot 2015-11-03 at 8.49.31 AM.png" id="5" name="image05.png"/>
                  <a:graphic>
                    <a:graphicData uri="http://schemas.openxmlformats.org/drawingml/2006/picture">
                      <pic:pic>
                        <pic:nvPicPr>
                          <pic:cNvPr descr="Screen Shot 2015-11-03 at 8.49.31 AM.png" id="0" name="image05.png"/>
                          <pic:cNvPicPr preferRelativeResize="0"/>
                        </pic:nvPicPr>
                        <pic:blipFill>
                          <a:blip r:embed="rId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2788" cy="7058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Integer Multiplication/Division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drawing>
                <wp:inline distB="114300" distT="114300" distL="114300" distR="114300">
                  <wp:extent cx="3252788" cy="705862"/>
                  <wp:effectExtent b="0" l="0" r="0" t="0"/>
                  <wp:docPr descr="Screen Shot 2015-11-03 at 8.49.31 AM.png" id="4" name="image04.png"/>
                  <a:graphic>
                    <a:graphicData uri="http://schemas.openxmlformats.org/drawingml/2006/picture">
                      <pic:pic>
                        <pic:nvPicPr>
                          <pic:cNvPr descr="Screen Shot 2015-11-03 at 8.49.31 AM.png" id="0" name="image04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2788" cy="7058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Vocabulary in Unit 2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(properties, coefficient, term, etc)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drawing>
                <wp:inline distB="114300" distT="114300" distL="114300" distR="114300">
                  <wp:extent cx="3252788" cy="705862"/>
                  <wp:effectExtent b="0" l="0" r="0" t="0"/>
                  <wp:docPr descr="Screen Shot 2015-11-03 at 8.49.31 AM.png" id="3" name="image03.png"/>
                  <a:graphic>
                    <a:graphicData uri="http://schemas.openxmlformats.org/drawingml/2006/picture">
                      <pic:pic>
                        <pic:nvPicPr>
                          <pic:cNvPr descr="Screen Shot 2015-11-03 at 8.49.31 AM.png" id="0" name="image03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2788" cy="7058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Distributive Property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(Lesson 2)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drawing>
                <wp:inline distB="114300" distT="114300" distL="114300" distR="114300">
                  <wp:extent cx="3252788" cy="705862"/>
                  <wp:effectExtent b="0" l="0" r="0" t="0"/>
                  <wp:docPr descr="Screen Shot 2015-11-03 at 8.49.31 AM.png" id="2" name="image02.png"/>
                  <a:graphic>
                    <a:graphicData uri="http://schemas.openxmlformats.org/drawingml/2006/picture">
                      <pic:pic>
                        <pic:nvPicPr>
                          <pic:cNvPr descr="Screen Shot 2015-11-03 at 8.49.31 AM.png" id="0" name="image0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2788" cy="7058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Simplifying algebraic expressions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(Lesson 3 - combining like terms)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drawing>
                <wp:inline distB="114300" distT="114300" distL="114300" distR="114300">
                  <wp:extent cx="3252788" cy="705862"/>
                  <wp:effectExtent b="0" l="0" r="0" t="0"/>
                  <wp:docPr descr="Screen Shot 2015-11-03 at 8.49.31 AM.png" id="8" name="image08.png"/>
                  <a:graphic>
                    <a:graphicData uri="http://schemas.openxmlformats.org/drawingml/2006/picture">
                      <pic:pic>
                        <pic:nvPicPr>
                          <pic:cNvPr descr="Screen Shot 2015-11-03 at 8.49.31 AM.png" id="0" name="image08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2788" cy="7058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Property of Equality with Addition/Subtraction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(Lesson 5A)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drawing>
                <wp:inline distB="114300" distT="114300" distL="114300" distR="114300">
                  <wp:extent cx="3252788" cy="705862"/>
                  <wp:effectExtent b="0" l="0" r="0" t="0"/>
                  <wp:docPr descr="Screen Shot 2015-11-03 at 8.49.31 AM.png" id="7" name="image07.png"/>
                  <a:graphic>
                    <a:graphicData uri="http://schemas.openxmlformats.org/drawingml/2006/picture">
                      <pic:pic>
                        <pic:nvPicPr>
                          <pic:cNvPr descr="Screen Shot 2015-11-03 at 8.49.31 AM.png" id="0" name="image07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2788" cy="7058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Property of Equality with Multiplication/Division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(Lesson 5B)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drawing>
                <wp:inline distB="114300" distT="114300" distL="114300" distR="114300">
                  <wp:extent cx="3252788" cy="705862"/>
                  <wp:effectExtent b="0" l="0" r="0" t="0"/>
                  <wp:docPr descr="Screen Shot 2015-11-03 at 8.49.31 AM.png" id="6" name="image06.png"/>
                  <a:graphic>
                    <a:graphicData uri="http://schemas.openxmlformats.org/drawingml/2006/picture">
                      <pic:pic>
                        <pic:nvPicPr>
                          <pic:cNvPr descr="Screen Shot 2015-11-03 at 8.49.31 AM.png" id="0" name="image06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2788" cy="7058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Writing equations from word problems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(Lesson 6)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drawing>
                <wp:inline distB="114300" distT="114300" distL="114300" distR="114300">
                  <wp:extent cx="3252788" cy="705862"/>
                  <wp:effectExtent b="0" l="0" r="0" t="0"/>
                  <wp:docPr descr="Screen Shot 2015-11-03 at 8.49.31 AM.png" id="1" name="image01.png"/>
                  <a:graphic>
                    <a:graphicData uri="http://schemas.openxmlformats.org/drawingml/2006/picture">
                      <pic:pic>
                        <pic:nvPicPr>
                          <pic:cNvPr descr="Screen Shot 2015-11-03 at 8.49.31 AM.png" id="0" name="image01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2788" cy="7058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Step 2: List your top three areas to focus on today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tl w:val="0"/>
        </w:rPr>
        <w:t xml:space="preserve">1,_________________________________________________________</w:t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tl w:val="0"/>
        </w:rPr>
        <w:t xml:space="preserve">2._________________________________________________________</w:t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tl w:val="0"/>
        </w:rPr>
        <w:t xml:space="preserve">3._________________________________________________________</w:t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b w:val="1"/>
          <w:rtl w:val="0"/>
        </w:rPr>
        <w:t xml:space="preserve">Step 3: Choose from this list one or two activities from each of your three areas. Highlight your choices. If you choose to watch a video, you should take down key notes/examples on a piece of paper. </w:t>
      </w:r>
      <w:r w:rsidDel="00000000" w:rsidR="00000000" w:rsidRPr="00000000">
        <w:rPr>
          <w:rtl w:val="0"/>
        </w:rPr>
      </w:r>
    </w:p>
    <w:tbl>
      <w:tblPr>
        <w:tblStyle w:val="Table2"/>
        <w:bidi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55"/>
        <w:gridCol w:w="2760"/>
        <w:gridCol w:w="2445"/>
        <w:gridCol w:w="2340"/>
        <w:tblGridChange w:id="0">
          <w:tblGrid>
            <w:gridCol w:w="3255"/>
            <w:gridCol w:w="2760"/>
            <w:gridCol w:w="2445"/>
            <w:gridCol w:w="2340"/>
          </w:tblGrid>
        </w:tblGridChange>
      </w:tblGrid>
      <w:tr>
        <w:trPr>
          <w:trHeight w:val="4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Ways to practice and study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Integer Addition/Subtraction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Watch this </w:t>
            </w: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video</w:t>
              </w:r>
            </w:hyperlink>
            <w:r w:rsidDel="00000000" w:rsidR="00000000" w:rsidRPr="00000000">
              <w:rPr>
                <w:rtl w:val="0"/>
              </w:rPr>
              <w:t xml:space="preserve"> on addition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Then click on practice this concept.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Watch this </w:t>
            </w: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video</w:t>
              </w:r>
            </w:hyperlink>
            <w:r w:rsidDel="00000000" w:rsidR="00000000" w:rsidRPr="00000000">
              <w:rPr>
                <w:rtl w:val="0"/>
              </w:rPr>
              <w:t xml:space="preserve"> on subtraction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Practice with these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problems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Practice with this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drill game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Do at least 5 rounds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Integer Multiplication/Division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Watch this </w:t>
            </w: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video</w:t>
              </w:r>
            </w:hyperlink>
            <w:r w:rsidDel="00000000" w:rsidR="00000000" w:rsidRPr="00000000">
              <w:rPr>
                <w:rtl w:val="0"/>
              </w:rPr>
              <w:t xml:space="preserve"> on multiplication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Practice with this </w:t>
            </w:r>
            <w:hyperlink r:id="rId1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drill</w:t>
              </w:r>
            </w:hyperlink>
            <w:r w:rsidDel="00000000" w:rsidR="00000000" w:rsidRPr="00000000">
              <w:rPr>
                <w:rtl w:val="0"/>
              </w:rPr>
              <w:t xml:space="preserve"> at least five times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Watch this </w:t>
            </w:r>
            <w:hyperlink r:id="rId1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video</w:t>
              </w:r>
            </w:hyperlink>
            <w:r w:rsidDel="00000000" w:rsidR="00000000" w:rsidRPr="00000000">
              <w:rPr>
                <w:rtl w:val="0"/>
              </w:rPr>
              <w:t xml:space="preserve"> on division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Practice with this </w:t>
            </w:r>
            <w:hyperlink r:id="rId2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drill</w:t>
              </w:r>
            </w:hyperlink>
            <w:r w:rsidDel="00000000" w:rsidR="00000000" w:rsidRPr="00000000">
              <w:rPr>
                <w:rtl w:val="0"/>
              </w:rPr>
              <w:t xml:space="preserve"> at least five times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Vocabulary in Unit 2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(properties, coefficient, term, etc)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Create flashcards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Take this vocabulary </w:t>
            </w:r>
            <w:hyperlink r:id="rId2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quiz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Watch the properties of addition and properties of multiplication </w:t>
            </w:r>
            <w:hyperlink r:id="rId2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videos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Distributive Property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(Lesson 2)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How to use the distributive property </w:t>
            </w:r>
            <w:hyperlink r:id="rId2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video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And </w:t>
            </w:r>
            <w:hyperlink r:id="rId2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practice problems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hyperlink r:id="rId2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Distributive property practice game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Simplifying algebraic expressions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(Lesson 3)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How to </w:t>
            </w:r>
            <w:hyperlink r:id="rId2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video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and p</w:t>
            </w:r>
            <w:hyperlink r:id="rId2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ractice problems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How to </w:t>
            </w:r>
            <w:hyperlink r:id="rId2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video</w:t>
              </w:r>
            </w:hyperlink>
            <w:r w:rsidDel="00000000" w:rsidR="00000000" w:rsidRPr="00000000">
              <w:rPr>
                <w:rtl w:val="0"/>
              </w:rPr>
              <w:t xml:space="preserve"> including distributive property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and </w:t>
            </w:r>
            <w:hyperlink r:id="rId2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practice problems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hyperlink r:id="rId3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IXL practice game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Property of Equality with Addition/Subtraction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(Lesson 5A)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Textbook </w:t>
            </w:r>
            <w:hyperlink r:id="rId3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videos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Textbook </w:t>
            </w:r>
            <w:hyperlink r:id="rId3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quiz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hyperlink r:id="rId3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practice with whole numbers (no negatives)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hyperlink r:id="rId3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practice with addition subtraction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Property of Equality with Multiplication/Division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(Lesson 5B)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Textbook </w:t>
            </w:r>
            <w:hyperlink r:id="rId3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videos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Textbook </w:t>
            </w:r>
            <w:hyperlink r:id="rId3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quiz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Writing equations from word problems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(Lesson 6)</w:t>
            </w:r>
          </w:p>
        </w:tc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Take a paper “quiz” and have Mrs. Pike “grade” it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Step 4: Reflection on your time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How did you use your time today?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What was most helpful? Why?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What was least helpful? Why?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How do you feel on each of your top three areas now?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  <w:t xml:space="preserve">What areas do you still need to work on to be confidence for your test on Friday?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www.xpmath.com/forums/arcade.php?do=play&amp;gameid=16" TargetMode="External"/><Relationship Id="rId22" Type="http://schemas.openxmlformats.org/officeDocument/2006/relationships/hyperlink" Target="http://www.phschool.com/webcodes10/index.cfm?wcprefix=ade&amp;wcsuffix=0201&amp;area=view" TargetMode="External"/><Relationship Id="rId21" Type="http://schemas.openxmlformats.org/officeDocument/2006/relationships/hyperlink" Target="http://www.phschool.com/webcodes10/index.cfm?wcprefix=adj&amp;wcsuffix=0251&amp;area=view" TargetMode="External"/><Relationship Id="rId24" Type="http://schemas.openxmlformats.org/officeDocument/2006/relationships/hyperlink" Target="https://www.khanacademy.org/math/cc-sixth-grade-math/cc-6th-expressions-and-variables/cc-6th-distributive-property/e/distributive-property-with-variables" TargetMode="External"/><Relationship Id="rId23" Type="http://schemas.openxmlformats.org/officeDocument/2006/relationships/hyperlink" Target="https://www.khanacademy.org/math/cc-sixth-grade-math/cc-6th-expressions-and-variables/cc-6th-distributive-property/v/distributive-property-with-variables-exercise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08.png"/><Relationship Id="rId26" Type="http://schemas.openxmlformats.org/officeDocument/2006/relationships/hyperlink" Target="https://www.khanacademy.org/math/algebra-basics/core-algebra-expressions/core-algebra-manipulating-expressions/v/combining-like-terms-2" TargetMode="External"/><Relationship Id="rId25" Type="http://schemas.openxmlformats.org/officeDocument/2006/relationships/hyperlink" Target="https://www.ixl.com/math/grade-8/distributive-property" TargetMode="External"/><Relationship Id="rId28" Type="http://schemas.openxmlformats.org/officeDocument/2006/relationships/hyperlink" Target="https://www.khanacademy.org/math/algebra-basics/core-algebra-expressions/core-algebra-manipulating-expressions/v/combining-like-terms-and-the-distributive-property" TargetMode="External"/><Relationship Id="rId27" Type="http://schemas.openxmlformats.org/officeDocument/2006/relationships/hyperlink" Target="https://www.khanacademy.org/math/cc-sixth-grade-math/cc-6th-expressions-and-variables/cc-6th-combining-like-terms/e/combining-like-terms-0.5" TargetMode="External"/><Relationship Id="rId5" Type="http://schemas.openxmlformats.org/officeDocument/2006/relationships/image" Target="media/image05.png"/><Relationship Id="rId6" Type="http://schemas.openxmlformats.org/officeDocument/2006/relationships/image" Target="media/image04.png"/><Relationship Id="rId29" Type="http://schemas.openxmlformats.org/officeDocument/2006/relationships/hyperlink" Target="https://www.khanacademy.org/math/algebra-basics/core-algebra-expressions/core-algebra-manipulating-expressions/e/combining_like_terms_2" TargetMode="External"/><Relationship Id="rId7" Type="http://schemas.openxmlformats.org/officeDocument/2006/relationships/image" Target="media/image03.png"/><Relationship Id="rId8" Type="http://schemas.openxmlformats.org/officeDocument/2006/relationships/image" Target="media/image02.png"/><Relationship Id="rId31" Type="http://schemas.openxmlformats.org/officeDocument/2006/relationships/hyperlink" Target="http://www.phschool.com/webcodes10/index.cfm?wcprefix=ade&amp;wcsuffix=0205&amp;area=view" TargetMode="External"/><Relationship Id="rId30" Type="http://schemas.openxmlformats.org/officeDocument/2006/relationships/hyperlink" Target="https://www.ixl.com/math/algebra-1/simplify-variable-expressions-involving-like-terms-and-the-distributive-property" TargetMode="External"/><Relationship Id="rId11" Type="http://schemas.openxmlformats.org/officeDocument/2006/relationships/image" Target="media/image06.png"/><Relationship Id="rId33" Type="http://schemas.openxmlformats.org/officeDocument/2006/relationships/hyperlink" Target="https://www.ixl.com/math/grade-6/solve-one-step-equations-with-whole-numbers#" TargetMode="External"/><Relationship Id="rId10" Type="http://schemas.openxmlformats.org/officeDocument/2006/relationships/image" Target="media/image07.png"/><Relationship Id="rId32" Type="http://schemas.openxmlformats.org/officeDocument/2006/relationships/hyperlink" Target="http://www.phschool.com/webcodes10/index.cfm?wcprefix=ada&amp;wcsuffix=0205&amp;area=view" TargetMode="External"/><Relationship Id="rId13" Type="http://schemas.openxmlformats.org/officeDocument/2006/relationships/hyperlink" Target="https://www.khanacademy.org/math/arithmetic/absolute-value/adding_subtracting_negatives/v/adding-integers-with-different-signs" TargetMode="External"/><Relationship Id="rId35" Type="http://schemas.openxmlformats.org/officeDocument/2006/relationships/hyperlink" Target="http://www.phschool.com/webcodes10/index.cfm?wcprefix=ade&amp;wcsuffix=0206&amp;area=view" TargetMode="External"/><Relationship Id="rId12" Type="http://schemas.openxmlformats.org/officeDocument/2006/relationships/image" Target="media/image01.png"/><Relationship Id="rId34" Type="http://schemas.openxmlformats.org/officeDocument/2006/relationships/hyperlink" Target="http://www.math-play.com/One-Step-Equation-Game.html" TargetMode="External"/><Relationship Id="rId15" Type="http://schemas.openxmlformats.org/officeDocument/2006/relationships/hyperlink" Target="https://www.khanacademy.org/math/cc-seventh-grade-math/cc-7th-negative-numbers-add-and-subtract/cc-7th-sub-neg-intro/v/adding-and-subtracting-negative-number-examples" TargetMode="External"/><Relationship Id="rId14" Type="http://schemas.openxmlformats.org/officeDocument/2006/relationships/hyperlink" Target="https://www.khanacademy.org/math/cc-seventh-grade-math/cc-7th-negative-numbers-add-and-subtract/cc-7th-sub-neg-intro/v/adding-and-subtracting-negative-number-examples" TargetMode="External"/><Relationship Id="rId36" Type="http://schemas.openxmlformats.org/officeDocument/2006/relationships/hyperlink" Target="http://www.phschool.com/webcodes10/index.cfm?wcprefix=ada&amp;wcsuffix=0206&amp;area=view" TargetMode="External"/><Relationship Id="rId17" Type="http://schemas.openxmlformats.org/officeDocument/2006/relationships/hyperlink" Target="https://www.khanacademy.org/math/arithmetic/absolute-value/mult_div_negatives/v/multiplying-positive-and-negative-numbers" TargetMode="External"/><Relationship Id="rId16" Type="http://schemas.openxmlformats.org/officeDocument/2006/relationships/hyperlink" Target="http://www.xpmath.com/forums/arcade.php?do=play&amp;gameid=49" TargetMode="External"/><Relationship Id="rId19" Type="http://schemas.openxmlformats.org/officeDocument/2006/relationships/hyperlink" Target="https://www.khanacademy.org/math/arithmetic/absolute-value/mult_div_negatives/v/dividing-positive-and-negative-numbers" TargetMode="External"/><Relationship Id="rId18" Type="http://schemas.openxmlformats.org/officeDocument/2006/relationships/hyperlink" Target="http://www.xpmath.com/forums/arcade.php?do=play&amp;gameid=17" TargetMode="External"/></Relationships>
</file>